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AA6A4DA" w14:textId="77777777" w:rsidR="00C26BD7" w:rsidRDefault="00C26BD7">
      <w:pPr>
        <w:pStyle w:val="Tekstpodstawowy"/>
        <w:rPr>
          <w:rFonts w:ascii="Times New Roman" w:hAnsi="Times New Roman" w:cs="Times New Roman"/>
          <w:sz w:val="20"/>
        </w:rPr>
      </w:pPr>
      <w:bookmarkStart w:id="0" w:name="_GoBack"/>
      <w:bookmarkEnd w:id="0"/>
    </w:p>
    <w:p w14:paraId="760F25B2" w14:textId="77777777" w:rsidR="00C26BD7" w:rsidRDefault="00C26BD7">
      <w:pPr>
        <w:pStyle w:val="Tekstpodstawowy"/>
        <w:rPr>
          <w:rFonts w:ascii="Times New Roman" w:hAnsi="Times New Roman" w:cs="Times New Roman"/>
          <w:sz w:val="20"/>
        </w:rPr>
      </w:pPr>
    </w:p>
    <w:p w14:paraId="3E260A16" w14:textId="77777777" w:rsidR="00C26BD7" w:rsidRDefault="00C26BD7">
      <w:pPr>
        <w:pStyle w:val="Tekstpodstawowy"/>
        <w:rPr>
          <w:rFonts w:ascii="Times New Roman" w:hAnsi="Times New Roman" w:cs="Times New Roman"/>
          <w:sz w:val="20"/>
        </w:rPr>
      </w:pPr>
    </w:p>
    <w:p w14:paraId="545DC189" w14:textId="77777777" w:rsidR="00C26BD7" w:rsidRDefault="00C26BD7">
      <w:pPr>
        <w:pStyle w:val="Tekstpodstawowy"/>
        <w:rPr>
          <w:rFonts w:ascii="Times New Roman" w:hAnsi="Times New Roman" w:cs="Times New Roman"/>
          <w:sz w:val="20"/>
        </w:rPr>
      </w:pPr>
    </w:p>
    <w:p w14:paraId="2BD692EA" w14:textId="77777777" w:rsidR="00C26BD7" w:rsidRDefault="00C26BD7">
      <w:pPr>
        <w:pStyle w:val="Tekstpodstawowy"/>
        <w:rPr>
          <w:rFonts w:ascii="Times New Roman" w:hAnsi="Times New Roman" w:cs="Times New Roman"/>
          <w:sz w:val="20"/>
        </w:rPr>
      </w:pPr>
    </w:p>
    <w:p w14:paraId="61CEF54B" w14:textId="77777777" w:rsidR="00A86D4D" w:rsidRDefault="00A86D4D" w:rsidP="00A86D4D">
      <w:pPr>
        <w:spacing w:line="276" w:lineRule="auto"/>
        <w:ind w:left="1134" w:right="1134"/>
        <w:rPr>
          <w:w w:val="105"/>
          <w:sz w:val="15"/>
        </w:rPr>
      </w:pPr>
    </w:p>
    <w:p w14:paraId="5BA539BA" w14:textId="77777777" w:rsidR="00A86D4D" w:rsidRDefault="00A86D4D" w:rsidP="00A86D4D">
      <w:pPr>
        <w:spacing w:line="276" w:lineRule="auto"/>
        <w:ind w:left="1134" w:right="1134"/>
        <w:rPr>
          <w:w w:val="105"/>
          <w:sz w:val="15"/>
        </w:rPr>
      </w:pPr>
    </w:p>
    <w:p w14:paraId="6CA47B98" w14:textId="77777777" w:rsidR="0049115E" w:rsidRDefault="0049115E" w:rsidP="00A86D4D">
      <w:pPr>
        <w:spacing w:line="276" w:lineRule="auto"/>
        <w:ind w:left="1247" w:right="1247"/>
        <w:jc w:val="both"/>
        <w:rPr>
          <w:rFonts w:eastAsia="NSimSun"/>
          <w:b/>
          <w:bCs/>
          <w:i/>
          <w:iCs/>
          <w:kern w:val="2"/>
          <w:sz w:val="20"/>
          <w:szCs w:val="20"/>
          <w:u w:val="single"/>
          <w:lang w:val="pl-PL" w:eastAsia="zh-CN" w:bidi="hi-IN"/>
        </w:rPr>
      </w:pPr>
    </w:p>
    <w:p w14:paraId="7D266D0D" w14:textId="77777777" w:rsidR="00A86D4D" w:rsidRPr="0049115E" w:rsidRDefault="00A86D4D" w:rsidP="00A86D4D">
      <w:pPr>
        <w:spacing w:line="276" w:lineRule="auto"/>
        <w:ind w:left="1247" w:right="1247"/>
        <w:jc w:val="both"/>
        <w:rPr>
          <w:rFonts w:eastAsia="NSimSun"/>
          <w:b/>
          <w:bCs/>
          <w:i/>
          <w:iCs/>
          <w:kern w:val="2"/>
          <w:sz w:val="20"/>
          <w:szCs w:val="20"/>
          <w:u w:val="single"/>
          <w:lang w:val="pl-PL" w:eastAsia="zh-CN" w:bidi="hi-IN"/>
        </w:rPr>
      </w:pPr>
      <w:r w:rsidRPr="0049115E">
        <w:rPr>
          <w:rFonts w:eastAsia="NSimSun"/>
          <w:b/>
          <w:bCs/>
          <w:i/>
          <w:iCs/>
          <w:kern w:val="2"/>
          <w:sz w:val="20"/>
          <w:szCs w:val="20"/>
          <w:u w:val="single"/>
          <w:lang w:val="pl-PL" w:eastAsia="zh-CN" w:bidi="hi-IN"/>
        </w:rPr>
        <w:t>Obowiązek informacyjny w sytuacji pozyskania danych od osoby, której dane dotyczą</w:t>
      </w:r>
    </w:p>
    <w:p w14:paraId="46328F39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1CAD4F28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Od 25 maja 2018 r. ma zastosowanie ROZPORZĄDZENIE PARLAMENTU EUROPEJSKIEGO I RADY (UE) 2016/679 z dnia 27 kwietnia 2016 r. w sprawie ochr</w:t>
      </w:r>
      <w:r w:rsidRPr="0049115E">
        <w:rPr>
          <w:rFonts w:eastAsia="NSimSun"/>
          <w:kern w:val="2"/>
          <w:sz w:val="20"/>
          <w:szCs w:val="20"/>
          <w:lang w:val="pl-PL" w:eastAsia="zh-CN" w:bidi="hi-IN"/>
        </w:rPr>
        <w:t>ony osób fizycznych w związku z 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przetwarzaniem danych osobowych i w sprawie swobodnego przepływu takich danych oraz uchylenia dyrektywy 95/46/WE (ogólne rozporządzenie o ochronie danych) w związku z czym </w:t>
      </w: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Wydział Komunikacji i Transportu informuje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, że:</w:t>
      </w:r>
    </w:p>
    <w:p w14:paraId="3FC27604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2236520B" w14:textId="41A82C9D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1.Administratorem Pani/Pana danych osobowych jest Starosta Piaseczyński – Pan</w:t>
      </w:r>
      <w:r w:rsidR="00C5719A">
        <w:rPr>
          <w:rFonts w:eastAsia="NSimSun"/>
          <w:kern w:val="2"/>
          <w:sz w:val="20"/>
          <w:szCs w:val="20"/>
          <w:lang w:val="pl-PL" w:eastAsia="zh-CN" w:bidi="hi-IN"/>
        </w:rPr>
        <w:t xml:space="preserve">i Ewa </w:t>
      </w:r>
      <w:proofErr w:type="spellStart"/>
      <w:r w:rsidR="00C5719A">
        <w:rPr>
          <w:rFonts w:eastAsia="NSimSun"/>
          <w:kern w:val="2"/>
          <w:sz w:val="20"/>
          <w:szCs w:val="20"/>
          <w:lang w:val="pl-PL" w:eastAsia="zh-CN" w:bidi="hi-IN"/>
        </w:rPr>
        <w:t>Lubianiec</w:t>
      </w:r>
      <w:proofErr w:type="spellEnd"/>
      <w:r w:rsidR="00C5719A">
        <w:rPr>
          <w:rFonts w:eastAsia="NSimSun"/>
          <w:kern w:val="2"/>
          <w:sz w:val="20"/>
          <w:szCs w:val="20"/>
          <w:lang w:val="pl-PL" w:eastAsia="zh-CN" w:bidi="hi-IN"/>
        </w:rPr>
        <w:t xml:space="preserve"> 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adres siedziby: Starostwo Powiatowe w Piasecznie, 05-500 Piaseczno, ul. </w:t>
      </w:r>
      <w:proofErr w:type="spellStart"/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Chyliczkowska</w:t>
      </w:r>
      <w:proofErr w:type="spellEnd"/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 14.</w:t>
      </w:r>
    </w:p>
    <w:p w14:paraId="18F63AA1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3933E2AB" w14:textId="10D73B89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2. Inspektorem ochrony danych jest Pan </w:t>
      </w:r>
      <w:r w:rsidR="00545F49">
        <w:rPr>
          <w:rFonts w:eastAsia="NSimSun"/>
          <w:kern w:val="2"/>
          <w:sz w:val="20"/>
          <w:szCs w:val="20"/>
          <w:lang w:val="pl-PL" w:eastAsia="zh-CN" w:bidi="hi-IN"/>
        </w:rPr>
        <w:t xml:space="preserve">Damian </w:t>
      </w:r>
      <w:proofErr w:type="spellStart"/>
      <w:r w:rsidR="00545F49">
        <w:rPr>
          <w:rFonts w:eastAsia="NSimSun"/>
          <w:kern w:val="2"/>
          <w:sz w:val="20"/>
          <w:szCs w:val="20"/>
          <w:lang w:val="pl-PL" w:eastAsia="zh-CN" w:bidi="hi-IN"/>
        </w:rPr>
        <w:t>Proksza</w:t>
      </w:r>
      <w:proofErr w:type="spellEnd"/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, adres siedziby: Starostwo Powiatowe w Piasecznie 05-500 Piaseczno, ul. </w:t>
      </w:r>
      <w:proofErr w:type="spellStart"/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Chyliczkowska</w:t>
      </w:r>
      <w:proofErr w:type="spellEnd"/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 14, tel. (22) 756-61-64, mail: ochronadanych@piaseczno.pl</w:t>
      </w:r>
      <w:r w:rsidRPr="00A86D4D">
        <w:rPr>
          <w:rFonts w:eastAsia="NSimSun"/>
          <w:color w:val="0066FF"/>
          <w:kern w:val="2"/>
          <w:sz w:val="20"/>
          <w:szCs w:val="20"/>
          <w:lang w:val="pl-PL" w:eastAsia="zh-CN" w:bidi="hi-IN"/>
        </w:rPr>
        <w:t>.</w:t>
      </w:r>
    </w:p>
    <w:p w14:paraId="168B8C18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color w:val="0066FF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color w:val="0066FF"/>
          <w:kern w:val="2"/>
          <w:sz w:val="20"/>
          <w:szCs w:val="20"/>
          <w:lang w:val="pl-PL" w:eastAsia="zh-CN" w:bidi="hi-IN"/>
        </w:rPr>
        <w:t xml:space="preserve"> </w:t>
      </w:r>
    </w:p>
    <w:p w14:paraId="028A439F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b/>
          <w:bCs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3. Celem przetwarzania danych osobowych jest:</w:t>
      </w:r>
    </w:p>
    <w:p w14:paraId="0D50E882" w14:textId="60F6F2CE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b/>
          <w:bCs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 xml:space="preserve">a. wprowadzanie do Centralnej Ewidencji </w:t>
      </w:r>
      <w:r w:rsidR="00545F49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Kierowców</w:t>
      </w: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 xml:space="preserve"> danych </w:t>
      </w:r>
      <w:r w:rsidR="00545F49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 xml:space="preserve">osób bez uprawnień wobec których toczy się postępowanie sądowe: osób ubiegających się o uzyskanie uprawnień do kierowania pojazdami </w:t>
      </w: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oraz wydawanie spersonalizowanych dokumentów.</w:t>
      </w:r>
    </w:p>
    <w:p w14:paraId="73F46A1D" w14:textId="5EB1CE5A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b/>
          <w:bCs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b. współpraca w zakresie wymiany informacji z organami określonymi w art. 80c i Ustawy z dnia 20 czerwca 1997 r. Prawo o ruchu dr</w:t>
      </w:r>
      <w:r w:rsidR="0049115E" w:rsidRPr="0049115E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ogowym (Dz. U. z 202</w:t>
      </w:r>
      <w:r w:rsidR="00545F49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3</w:t>
      </w:r>
      <w:r w:rsidR="0049115E" w:rsidRPr="0049115E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 xml:space="preserve"> r., poz. </w:t>
      </w:r>
      <w:r w:rsidR="00545F49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1047</w:t>
      </w:r>
      <w:r w:rsidR="0049115E" w:rsidRPr="0049115E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 xml:space="preserve"> ze zm.</w:t>
      </w: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).</w:t>
      </w:r>
    </w:p>
    <w:p w14:paraId="0297D5C9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15F142EF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4. Podstawa prawna przetwarzania:</w:t>
      </w:r>
    </w:p>
    <w:p w14:paraId="63A1862B" w14:textId="0BDA2FCB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-Ustawy z dnia 20 czerwca 1997 r. Prawo o ruchu drogowym (Dz. U. 202</w:t>
      </w:r>
      <w:r w:rsidR="0087236C">
        <w:rPr>
          <w:rFonts w:eastAsia="NSimSun"/>
          <w:kern w:val="2"/>
          <w:sz w:val="20"/>
          <w:szCs w:val="20"/>
          <w:lang w:val="pl-PL" w:eastAsia="zh-CN" w:bidi="hi-IN"/>
        </w:rPr>
        <w:t>4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 r., poz.</w:t>
      </w:r>
      <w:r w:rsidR="0087236C">
        <w:rPr>
          <w:rFonts w:eastAsia="NSimSun"/>
          <w:kern w:val="2"/>
          <w:sz w:val="20"/>
          <w:szCs w:val="20"/>
          <w:lang w:val="pl-PL" w:eastAsia="zh-CN" w:bidi="hi-IN"/>
        </w:rPr>
        <w:t>1251 tj</w:t>
      </w:r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>.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),</w:t>
      </w:r>
    </w:p>
    <w:p w14:paraId="46A50B11" w14:textId="71EC8454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-Ustawy z dnia 17 stycznia 2019 r. o kierujących pojazdami (Dz. U. 202</w:t>
      </w:r>
      <w:r w:rsidR="002A7E8C">
        <w:rPr>
          <w:rFonts w:eastAsia="NSimSun"/>
          <w:kern w:val="2"/>
          <w:sz w:val="20"/>
          <w:szCs w:val="20"/>
          <w:lang w:val="pl-PL" w:eastAsia="zh-CN" w:bidi="hi-IN"/>
        </w:rPr>
        <w:t>4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 r., poz. </w:t>
      </w:r>
      <w:r w:rsidR="002A7E8C">
        <w:rPr>
          <w:rFonts w:eastAsia="NSimSun"/>
          <w:kern w:val="2"/>
          <w:sz w:val="20"/>
          <w:szCs w:val="20"/>
          <w:lang w:val="pl-PL" w:eastAsia="zh-CN" w:bidi="hi-IN"/>
        </w:rPr>
        <w:t>1012 t.j</w:t>
      </w:r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>.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),</w:t>
      </w:r>
    </w:p>
    <w:p w14:paraId="44A67726" w14:textId="02420336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-Ustawy z dnia 06 września 2001 r. o transporcie drogowym (Dz. U. 202</w:t>
      </w:r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 xml:space="preserve">2 r., poz. 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1</w:t>
      </w:r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>80 ze zm.</w:t>
      </w:r>
      <w:r w:rsidR="00545F49">
        <w:rPr>
          <w:rFonts w:eastAsia="NSimSun"/>
          <w:kern w:val="2"/>
          <w:sz w:val="20"/>
          <w:szCs w:val="20"/>
          <w:lang w:val="pl-PL" w:eastAsia="zh-CN" w:bidi="hi-IN"/>
        </w:rPr>
        <w:t>)</w:t>
      </w:r>
    </w:p>
    <w:p w14:paraId="4135BCD4" w14:textId="340572F9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-Ustawa z dnia 14 czerwca 1960 r. Kodeks postępowania administracyjnego (Dz. U. 20</w:t>
      </w:r>
      <w:r w:rsidR="00C5719A">
        <w:rPr>
          <w:rFonts w:eastAsia="NSimSun"/>
          <w:kern w:val="2"/>
          <w:sz w:val="20"/>
          <w:szCs w:val="20"/>
          <w:lang w:val="pl-PL" w:eastAsia="zh-CN" w:bidi="hi-IN"/>
        </w:rPr>
        <w:t>24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 r., poz. </w:t>
      </w:r>
      <w:r w:rsidR="00C5719A">
        <w:rPr>
          <w:rFonts w:eastAsia="NSimSun"/>
          <w:kern w:val="2"/>
          <w:sz w:val="20"/>
          <w:szCs w:val="20"/>
          <w:lang w:val="pl-PL" w:eastAsia="zh-CN" w:bidi="hi-IN"/>
        </w:rPr>
        <w:t>527</w:t>
      </w:r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 xml:space="preserve"> </w:t>
      </w:r>
      <w:proofErr w:type="spellStart"/>
      <w:r w:rsidR="00C5719A">
        <w:rPr>
          <w:rFonts w:eastAsia="NSimSun"/>
          <w:kern w:val="2"/>
          <w:sz w:val="20"/>
          <w:szCs w:val="20"/>
          <w:lang w:val="pl-PL" w:eastAsia="zh-CN" w:bidi="hi-IN"/>
        </w:rPr>
        <w:t>t.j</w:t>
      </w:r>
      <w:proofErr w:type="spellEnd"/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>.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).</w:t>
      </w:r>
    </w:p>
    <w:p w14:paraId="4599EA8E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3CC825C0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5. Podanie przez Panią/Pana danych osobowych jest wymogiem ustawowym, a ich przetwarzanie jest niezbędne do zrealizowania celu lub spełnienia obowiązku wynikającego z przepisów prawa</w:t>
      </w:r>
    </w:p>
    <w:p w14:paraId="655CFA42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3AF9A911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6. Przekazane przez Panią/Pana dane osobowe nie będą udostępniane podmiotom innym niż te uprawnione z mocy prawa.</w:t>
      </w:r>
    </w:p>
    <w:p w14:paraId="16D7CB05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6F942A1F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7. Pani/Pana dane będą przechowywane jedynie w czasie niezbędnym do i</w:t>
      </w:r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>ch przetwarzania oraz zgodnie z 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 xml:space="preserve">Rozporządzeniem Prezesa Rady Ministrów z dnia 18 stycznia 2011 r. w sprawie instrukcji kancelaryjnej, jednolitych rzeczowych wykazów akt oraz instrukcji w sprawie organizacji i zakresu działania archiwów zakładowych (Dz. U. 2011 nr 14 poz. 67 z </w:t>
      </w:r>
      <w:proofErr w:type="spellStart"/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późn</w:t>
      </w:r>
      <w:proofErr w:type="spellEnd"/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. zm.).</w:t>
      </w:r>
    </w:p>
    <w:p w14:paraId="2220E704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634B52C0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8. Informujemy, że przysługuje Pani/Panu prawo do żądania od administratora dostępu do danych, ich sprostowania, usunięcia lub ograniczenia przetwarzania oraz o prawie do wniesienia sprzeciwu wobec przetwarzania.</w:t>
      </w:r>
    </w:p>
    <w:p w14:paraId="5BB288D5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6B384199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9. Informujemy, że przysługuje Pani/Panu prawo wniesienia skargi do organu nadzorczego, którym obecnie jest Prezes Urzędu Ochrony Danych Osobowych.</w:t>
      </w:r>
    </w:p>
    <w:p w14:paraId="68396BD6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7DEAE840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10.</w:t>
      </w:r>
      <w:r w:rsidR="0049115E" w:rsidRPr="0049115E">
        <w:rPr>
          <w:rFonts w:eastAsia="NSimSun"/>
          <w:kern w:val="2"/>
          <w:sz w:val="20"/>
          <w:szCs w:val="20"/>
          <w:lang w:val="pl-PL" w:eastAsia="zh-CN" w:bidi="hi-IN"/>
        </w:rPr>
        <w:t xml:space="preserve"> </w:t>
      </w: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Podejmowane przez urząd decyzje nie powstają w procesie zautomatyzowanym.</w:t>
      </w:r>
    </w:p>
    <w:p w14:paraId="37DCD497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2DD469B7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b/>
          <w:bCs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b/>
          <w:bCs/>
          <w:kern w:val="2"/>
          <w:sz w:val="20"/>
          <w:szCs w:val="20"/>
          <w:lang w:val="pl-PL" w:eastAsia="zh-CN" w:bidi="hi-IN"/>
        </w:rPr>
        <w:t>Niniejszym potwierdzam zapoznanie się z informacją o przetwarzaniu danych osobowych.</w:t>
      </w:r>
    </w:p>
    <w:p w14:paraId="48E8688C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16FF9F40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678D0C4D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291DCCB3" w14:textId="77777777" w:rsidR="00A86D4D" w:rsidRPr="00A86D4D" w:rsidRDefault="00A86D4D" w:rsidP="00A86D4D">
      <w:pPr>
        <w:suppressAutoHyphens w:val="0"/>
        <w:ind w:left="1247" w:right="1247"/>
        <w:jc w:val="both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</w:p>
    <w:p w14:paraId="7742C9FD" w14:textId="77777777" w:rsidR="00A86D4D" w:rsidRPr="00A86D4D" w:rsidRDefault="00A86D4D" w:rsidP="00A86D4D">
      <w:pPr>
        <w:suppressAutoHyphens w:val="0"/>
        <w:ind w:left="1247" w:right="1247"/>
        <w:jc w:val="right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…………………………………….</w:t>
      </w:r>
    </w:p>
    <w:p w14:paraId="584BDC61" w14:textId="77777777" w:rsidR="00A86D4D" w:rsidRPr="00A86D4D" w:rsidRDefault="00A86D4D" w:rsidP="00A86D4D">
      <w:pPr>
        <w:suppressAutoHyphens w:val="0"/>
        <w:ind w:left="1247" w:right="1247"/>
        <w:jc w:val="right"/>
        <w:textAlignment w:val="baseline"/>
        <w:rPr>
          <w:rFonts w:eastAsia="NSimSun"/>
          <w:kern w:val="2"/>
          <w:sz w:val="20"/>
          <w:szCs w:val="20"/>
          <w:lang w:val="pl-PL" w:eastAsia="zh-CN" w:bidi="hi-IN"/>
        </w:rPr>
      </w:pPr>
      <w:r w:rsidRPr="00A86D4D">
        <w:rPr>
          <w:rFonts w:eastAsia="NSimSun"/>
          <w:kern w:val="2"/>
          <w:sz w:val="20"/>
          <w:szCs w:val="20"/>
          <w:lang w:val="pl-PL" w:eastAsia="zh-CN" w:bidi="hi-IN"/>
        </w:rPr>
        <w:t>(data i czytelny podpis)</w:t>
      </w:r>
    </w:p>
    <w:p w14:paraId="71525D9C" w14:textId="77777777" w:rsidR="00A86D4D" w:rsidRPr="0049115E" w:rsidRDefault="00A86D4D" w:rsidP="00A86D4D">
      <w:pPr>
        <w:jc w:val="both"/>
        <w:rPr>
          <w:w w:val="105"/>
          <w:sz w:val="20"/>
          <w:szCs w:val="20"/>
        </w:rPr>
      </w:pPr>
    </w:p>
    <w:sectPr w:rsidR="00A86D4D" w:rsidRPr="0049115E">
      <w:type w:val="continuous"/>
      <w:pgSz w:w="11906" w:h="16838"/>
      <w:pgMar w:top="20" w:right="0" w:bottom="280" w:left="0" w:header="708" w:footer="708" w:gutter="0"/>
      <w:cols w:space="708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D4D"/>
    <w:rsid w:val="00192894"/>
    <w:rsid w:val="0021447C"/>
    <w:rsid w:val="002A7E8C"/>
    <w:rsid w:val="0034658D"/>
    <w:rsid w:val="0049115E"/>
    <w:rsid w:val="0050618F"/>
    <w:rsid w:val="00525B38"/>
    <w:rsid w:val="00545F49"/>
    <w:rsid w:val="00650D01"/>
    <w:rsid w:val="007D1314"/>
    <w:rsid w:val="0087236C"/>
    <w:rsid w:val="00902D81"/>
    <w:rsid w:val="00A86D4D"/>
    <w:rsid w:val="00B34CA3"/>
    <w:rsid w:val="00C26BD7"/>
    <w:rsid w:val="00C5719A"/>
    <w:rsid w:val="00E17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E12E66"/>
  <w15:docId w15:val="{AD1792FC-423E-4813-A69C-2E55BBEBC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rFonts w:ascii="Arial" w:eastAsia="Arial" w:hAnsi="Arial" w:cs="Arial"/>
      <w:sz w:val="22"/>
      <w:szCs w:val="22"/>
      <w:lang w:val="en-US" w:eastAsia="en-US"/>
    </w:rPr>
  </w:style>
  <w:style w:type="paragraph" w:styleId="Nagwek1">
    <w:name w:val="heading 1"/>
    <w:basedOn w:val="Normalny"/>
    <w:next w:val="Tekstpodstawowy"/>
    <w:qFormat/>
    <w:pPr>
      <w:numPr>
        <w:numId w:val="1"/>
      </w:numPr>
      <w:ind w:left="1671"/>
      <w:outlineLvl w:val="0"/>
    </w:pPr>
    <w:rPr>
      <w:b/>
      <w:bCs/>
      <w:sz w:val="19"/>
      <w:szCs w:val="19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Tekstpodstawowy">
    <w:name w:val="Body Text"/>
    <w:basedOn w:val="Normalny"/>
    <w:rPr>
      <w:sz w:val="18"/>
      <w:szCs w:val="18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Akapitzlist1">
    <w:name w:val="Akapit z listą1"/>
    <w:basedOn w:val="Normalny"/>
  </w:style>
  <w:style w:type="paragraph" w:customStyle="1" w:styleId="TableParagraph">
    <w:name w:val="Table Paragraph"/>
    <w:basedOn w:val="Normalny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423</Words>
  <Characters>2544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Image</dc:subject>
  <dc:creator>Marcin Ciechomski</dc:creator>
  <cp:lastModifiedBy>Agnieszka Konarska- Wandel</cp:lastModifiedBy>
  <cp:revision>2</cp:revision>
  <cp:lastPrinted>2025-02-24T07:36:00Z</cp:lastPrinted>
  <dcterms:created xsi:type="dcterms:W3CDTF">2025-07-02T10:37:00Z</dcterms:created>
  <dcterms:modified xsi:type="dcterms:W3CDTF">2025-07-02T10:37:00Z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reated">
    <vt:filetime>2020-01-01T23:00:00Z</vt:filetime>
  </property>
  <property fmtid="{D5CDD505-2E9C-101B-9397-08002B2CF9AE}" pid="4" name="Creator">
    <vt:lpwstr>Canon iR-ADV 400                </vt:lpwstr>
  </property>
  <property fmtid="{D5CDD505-2E9C-101B-9397-08002B2CF9AE}" pid="5" name="DocSecurity">
    <vt:i4>0</vt:i4>
  </property>
  <property fmtid="{D5CDD505-2E9C-101B-9397-08002B2CF9AE}" pid="6" name="HyperlinksChanged">
    <vt:bool>false</vt:bool>
  </property>
  <property fmtid="{D5CDD505-2E9C-101B-9397-08002B2CF9AE}" pid="7" name="LastSaved">
    <vt:filetime>2020-01-01T23:00:00Z</vt:filetime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