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EC" w:rsidRPr="00A628B6" w:rsidRDefault="00A628B6" w:rsidP="00A628B6">
      <w:pPr>
        <w:ind w:left="1434" w:hanging="1077"/>
        <w:jc w:val="right"/>
        <w:rPr>
          <w:b/>
        </w:rPr>
      </w:pPr>
      <w:bookmarkStart w:id="0" w:name="_GoBack"/>
      <w:r w:rsidRPr="00A628B6">
        <w:rPr>
          <w:b/>
        </w:rPr>
        <w:t>Załącznik nr 11</w:t>
      </w:r>
    </w:p>
    <w:bookmarkEnd w:id="0"/>
    <w:p w:rsidR="00132FEC" w:rsidRDefault="00132FEC" w:rsidP="00132FEC">
      <w:pPr>
        <w:ind w:left="1434" w:hanging="1077"/>
        <w:jc w:val="both"/>
      </w:pPr>
    </w:p>
    <w:p w:rsidR="00132FEC" w:rsidRDefault="00132FEC" w:rsidP="00132FEC">
      <w:pPr>
        <w:ind w:left="1434" w:hanging="1077"/>
        <w:jc w:val="both"/>
      </w:pPr>
    </w:p>
    <w:p w:rsidR="00132FEC" w:rsidRDefault="00132FEC" w:rsidP="00132FEC">
      <w:pPr>
        <w:ind w:left="1434" w:hanging="1077"/>
        <w:jc w:val="both"/>
      </w:pPr>
      <w:r>
        <w:t xml:space="preserve">Uzupełnienie do opisu przedmiotu zamówienia w części elektrycznej. </w:t>
      </w:r>
    </w:p>
    <w:p w:rsidR="00132FEC" w:rsidRDefault="00132FEC" w:rsidP="00132FEC">
      <w:pPr>
        <w:ind w:left="1434" w:hanging="1077"/>
        <w:jc w:val="both"/>
      </w:pPr>
    </w:p>
    <w:p w:rsidR="00132FEC" w:rsidRDefault="00132FEC" w:rsidP="00132FEC">
      <w:pPr>
        <w:ind w:left="1434" w:hanging="1077"/>
        <w:jc w:val="both"/>
      </w:pPr>
      <w:r>
        <w:t xml:space="preserve">W opisie przedmiotu zamówienia dot. słupów doświetlających przejścia dla pieszych, we wszystkich miejscach dokumentacji przetargowej i STWiORB Zamawiający wprowadza następujące korekty:   </w:t>
      </w:r>
    </w:p>
    <w:p w:rsidR="00132FEC" w:rsidRPr="00DF55FC" w:rsidRDefault="00132FEC" w:rsidP="00132FEC">
      <w:pPr>
        <w:ind w:left="1434" w:hanging="1077"/>
        <w:jc w:val="both"/>
      </w:pPr>
    </w:p>
    <w:p w:rsidR="00132FEC" w:rsidRPr="00CB429B" w:rsidRDefault="00132FEC" w:rsidP="00132FEC">
      <w:pPr>
        <w:numPr>
          <w:ilvl w:val="0"/>
          <w:numId w:val="1"/>
        </w:numPr>
        <w:tabs>
          <w:tab w:val="num" w:pos="720"/>
        </w:tabs>
        <w:jc w:val="both"/>
      </w:pPr>
      <w:r>
        <w:t>Zamawiający rezygnuje z malowania pasów koloru żółtego na słupach doświetlających przejścia dla pieszych.</w:t>
      </w:r>
      <w:r w:rsidRPr="00CB429B">
        <w:t xml:space="preserve"> </w:t>
      </w:r>
    </w:p>
    <w:p w:rsidR="00132FEC" w:rsidRDefault="00132FEC" w:rsidP="00132FEC">
      <w:pPr>
        <w:numPr>
          <w:ilvl w:val="0"/>
          <w:numId w:val="1"/>
        </w:numPr>
        <w:tabs>
          <w:tab w:val="clear" w:pos="1140"/>
          <w:tab w:val="num" w:pos="720"/>
        </w:tabs>
        <w:ind w:left="720"/>
        <w:jc w:val="both"/>
      </w:pPr>
      <w:r>
        <w:t>S</w:t>
      </w:r>
      <w:r w:rsidRPr="00CB429B">
        <w:t xml:space="preserve">łupy mają być wyposażone we wkręcane uchwyty do mocowania banerów reklamowych jak na dotychczas </w:t>
      </w:r>
      <w:r>
        <w:t>d</w:t>
      </w:r>
      <w:r w:rsidRPr="00CB429B">
        <w:t>oświetla</w:t>
      </w:r>
      <w:r>
        <w:t>nych przejściach w Konstancinie.</w:t>
      </w:r>
    </w:p>
    <w:p w:rsidR="00132FEC" w:rsidRDefault="00132FEC" w:rsidP="00132FEC">
      <w:pPr>
        <w:numPr>
          <w:ilvl w:val="0"/>
          <w:numId w:val="1"/>
        </w:numPr>
        <w:tabs>
          <w:tab w:val="clear" w:pos="1140"/>
          <w:tab w:val="num" w:pos="720"/>
        </w:tabs>
        <w:ind w:left="720"/>
        <w:jc w:val="both"/>
      </w:pPr>
      <w:r>
        <w:t>S</w:t>
      </w:r>
      <w:r w:rsidRPr="00CB429B">
        <w:t>łup</w:t>
      </w:r>
      <w:r>
        <w:t>y</w:t>
      </w:r>
      <w:r w:rsidRPr="00CB429B">
        <w:t xml:space="preserve"> należy zabezpieczyć elastomerem do w</w:t>
      </w:r>
      <w:r>
        <w:t>ysokości dolnej krawędzi wnęki.</w:t>
      </w:r>
    </w:p>
    <w:p w:rsidR="00132FEC" w:rsidRDefault="00132FEC" w:rsidP="00132FEC">
      <w:pPr>
        <w:jc w:val="both"/>
      </w:pPr>
    </w:p>
    <w:p w:rsidR="00132FEC" w:rsidRDefault="00132FEC" w:rsidP="00132FEC">
      <w:pPr>
        <w:jc w:val="both"/>
      </w:pPr>
    </w:p>
    <w:p w:rsidR="00132FEC" w:rsidRDefault="00132FEC" w:rsidP="00132FEC">
      <w:pPr>
        <w:jc w:val="both"/>
      </w:pPr>
      <w:r>
        <w:t>W/w korekty należy uwzględnić podczas sporządzania oferty przetargowej.</w:t>
      </w:r>
    </w:p>
    <w:p w:rsidR="00132FEC" w:rsidRDefault="00132FEC" w:rsidP="00132FEC">
      <w:pPr>
        <w:jc w:val="both"/>
      </w:pPr>
      <w:r>
        <w:t xml:space="preserve"> Dodatkowo </w:t>
      </w:r>
      <w:r w:rsidRPr="00CB429B">
        <w:t>Zamawiający dołącza rysun</w:t>
      </w:r>
      <w:r>
        <w:t xml:space="preserve">ek techniczny projektowanych słupów </w:t>
      </w:r>
      <w:r w:rsidRPr="00CB429B">
        <w:t xml:space="preserve">oświetleniowych. </w:t>
      </w:r>
    </w:p>
    <w:p w:rsidR="00132FEC" w:rsidRDefault="00132FEC" w:rsidP="00132FEC">
      <w:pPr>
        <w:jc w:val="both"/>
      </w:pPr>
    </w:p>
    <w:p w:rsidR="00132FEC" w:rsidRDefault="00132FEC" w:rsidP="00132FEC">
      <w:pPr>
        <w:spacing w:line="360" w:lineRule="auto"/>
        <w:ind w:left="720"/>
        <w:jc w:val="both"/>
      </w:pPr>
    </w:p>
    <w:p w:rsidR="00837F13" w:rsidRDefault="00837F13"/>
    <w:sectPr w:rsidR="00837F13" w:rsidSect="00A95264">
      <w:headerReference w:type="even" r:id="rId7"/>
      <w:headerReference w:type="default" r:id="rId8"/>
      <w:footnotePr>
        <w:pos w:val="beneathText"/>
      </w:footnotePr>
      <w:pgSz w:w="11905" w:h="16837"/>
      <w:pgMar w:top="899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2CE" w:rsidRDefault="009332C5">
      <w:r>
        <w:separator/>
      </w:r>
    </w:p>
  </w:endnote>
  <w:endnote w:type="continuationSeparator" w:id="0">
    <w:p w:rsidR="007802CE" w:rsidRDefault="0093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2CE" w:rsidRDefault="009332C5">
      <w:r>
        <w:separator/>
      </w:r>
    </w:p>
  </w:footnote>
  <w:footnote w:type="continuationSeparator" w:id="0">
    <w:p w:rsidR="007802CE" w:rsidRDefault="0093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F8F" w:rsidRDefault="00132FEC" w:rsidP="00093F8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3F8F" w:rsidRDefault="00A628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F8F" w:rsidRDefault="00132FEC" w:rsidP="00093F8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093F8F" w:rsidRDefault="00A628B6" w:rsidP="00682D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F6F73"/>
    <w:multiLevelType w:val="hybridMultilevel"/>
    <w:tmpl w:val="DA463F6A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DDF0BBF0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EC"/>
    <w:rsid w:val="00132FEC"/>
    <w:rsid w:val="002B241B"/>
    <w:rsid w:val="007802CE"/>
    <w:rsid w:val="00837F13"/>
    <w:rsid w:val="009332C5"/>
    <w:rsid w:val="00A6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D211-704F-4F09-9E43-7EB4E8F6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2F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2F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3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Michalak</dc:creator>
  <cp:keywords/>
  <dc:description/>
  <cp:lastModifiedBy>Patryk Łukasiuk</cp:lastModifiedBy>
  <cp:revision>3</cp:revision>
  <dcterms:created xsi:type="dcterms:W3CDTF">2017-06-30T09:28:00Z</dcterms:created>
  <dcterms:modified xsi:type="dcterms:W3CDTF">2017-06-30T09:55:00Z</dcterms:modified>
</cp:coreProperties>
</file>